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DA56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Slovenská ústredná hvezdáreň, Komárňanská 137, 947 01 Hurbanovo</w:t>
      </w:r>
    </w:p>
    <w:p w14:paraId="08EEC2A7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79D9D3FE" wp14:editId="34A6BB86">
            <wp:simplePos x="0" y="0"/>
            <wp:positionH relativeFrom="column">
              <wp:posOffset>4276725</wp:posOffset>
            </wp:positionH>
            <wp:positionV relativeFrom="paragraph">
              <wp:posOffset>36830</wp:posOffset>
            </wp:positionV>
            <wp:extent cx="1939290" cy="936625"/>
            <wp:effectExtent l="19050" t="0" r="3810" b="0"/>
            <wp:wrapTight wrapText="bothSides">
              <wp:wrapPolygon edited="0">
                <wp:start x="-212" y="0"/>
                <wp:lineTo x="-212" y="21087"/>
                <wp:lineTo x="21642" y="21087"/>
                <wp:lineTo x="21642" y="0"/>
                <wp:lineTo x="-212" y="0"/>
              </wp:wrapPolygon>
            </wp:wrapTight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1" locked="0" layoutInCell="1" allowOverlap="1" wp14:anchorId="7B74CE15" wp14:editId="4B12E3A1">
            <wp:simplePos x="0" y="0"/>
            <wp:positionH relativeFrom="column">
              <wp:posOffset>-20320</wp:posOffset>
            </wp:positionH>
            <wp:positionV relativeFrom="paragraph">
              <wp:posOffset>147955</wp:posOffset>
            </wp:positionV>
            <wp:extent cx="1574800" cy="824865"/>
            <wp:effectExtent l="19050" t="0" r="6350" b="0"/>
            <wp:wrapTight wrapText="bothSides">
              <wp:wrapPolygon edited="0">
                <wp:start x="-261" y="0"/>
                <wp:lineTo x="-261" y="20952"/>
                <wp:lineTo x="21687" y="20952"/>
                <wp:lineTo x="21687" y="0"/>
                <wp:lineTo x="-261" y="0"/>
              </wp:wrapPolygon>
            </wp:wrapTight>
            <wp:docPr id="6" name="Obrázek 1" descr="Hvezdáre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zdáreň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7"/>
          <w:szCs w:val="17"/>
        </w:rPr>
        <w:t>Štatút 33. ročníka celoslovenskej vedomostnej súťaže</w:t>
      </w:r>
    </w:p>
    <w:p w14:paraId="4AAE36FE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18807C34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color w:val="000000"/>
          <w:sz w:val="36"/>
          <w:szCs w:val="36"/>
        </w:rPr>
        <w:t>Čo vieš o hviezdach?</w:t>
      </w:r>
      <w:r w:rsidRPr="001C000B">
        <w:rPr>
          <w:noProof/>
        </w:rPr>
        <w:t xml:space="preserve"> </w:t>
      </w:r>
    </w:p>
    <w:p w14:paraId="142986C6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18241008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Vrazn"/>
          <w:rFonts w:ascii="Arial" w:hAnsi="Arial" w:cs="Arial"/>
          <w:color w:val="000000"/>
          <w:sz w:val="17"/>
          <w:szCs w:val="17"/>
        </w:rPr>
      </w:pPr>
    </w:p>
    <w:p w14:paraId="3A87BBED" w14:textId="77777777"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Vrazn"/>
          <w:rFonts w:ascii="Arial" w:hAnsi="Arial" w:cs="Arial"/>
          <w:color w:val="000000"/>
          <w:sz w:val="17"/>
          <w:szCs w:val="17"/>
        </w:rPr>
      </w:pPr>
    </w:p>
    <w:p w14:paraId="044155B5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5981B5BA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Vyhlasovateľ:</w:t>
      </w:r>
      <w:r>
        <w:rPr>
          <w:rFonts w:ascii="Arial" w:hAnsi="Arial" w:cs="Arial"/>
          <w:color w:val="000000"/>
          <w:sz w:val="17"/>
          <w:szCs w:val="17"/>
        </w:rPr>
        <w:t> Slovenská ústredná hvezdáreň v Hurbanove v spolupráci s hvezdárňami a planetáriami, astronomickými kabinetmi, osvetovými strediskami, centrami voľného času a regionálnymi kultúrnymi centrami</w:t>
      </w:r>
    </w:p>
    <w:p w14:paraId="60258A84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1B3FE404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Podmienky:</w:t>
      </w:r>
      <w:r>
        <w:rPr>
          <w:rFonts w:ascii="Arial" w:hAnsi="Arial" w:cs="Arial"/>
          <w:color w:val="000000"/>
          <w:sz w:val="17"/>
          <w:szCs w:val="17"/>
        </w:rPr>
        <w:t> Súťažiť sa bude v troch kategóriách:</w:t>
      </w:r>
    </w:p>
    <w:p w14:paraId="7D1B1CCE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1. kategória</w:t>
      </w:r>
      <w:r>
        <w:rPr>
          <w:rFonts w:ascii="Arial" w:hAnsi="Arial" w:cs="Arial"/>
          <w:color w:val="000000"/>
          <w:sz w:val="17"/>
          <w:szCs w:val="17"/>
        </w:rPr>
        <w:t> - žiaci základných škôl 4.- 6. ročník a 1. ročník 8 - ročného gymnázia</w:t>
      </w:r>
    </w:p>
    <w:p w14:paraId="142D0340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2. kategória</w:t>
      </w:r>
      <w:r>
        <w:rPr>
          <w:rFonts w:ascii="Arial" w:hAnsi="Arial" w:cs="Arial"/>
          <w:color w:val="000000"/>
          <w:sz w:val="17"/>
          <w:szCs w:val="17"/>
        </w:rPr>
        <w:t> - žiaci základnýc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h škôl 7.- 9. ročník; </w:t>
      </w:r>
      <w:r>
        <w:rPr>
          <w:rFonts w:ascii="Arial" w:hAnsi="Arial" w:cs="Arial"/>
          <w:color w:val="000000"/>
          <w:sz w:val="17"/>
          <w:szCs w:val="17"/>
        </w:rPr>
        <w:t xml:space="preserve"> 2.- 4. ročník 8 - ročného gymnázia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a 1. ročník 5 – ročného gymnázia</w:t>
      </w:r>
    </w:p>
    <w:p w14:paraId="1DE25DD5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3. kategória</w:t>
      </w:r>
      <w:r>
        <w:rPr>
          <w:rFonts w:ascii="Arial" w:hAnsi="Arial" w:cs="Arial"/>
          <w:color w:val="000000"/>
          <w:sz w:val="17"/>
          <w:szCs w:val="17"/>
        </w:rPr>
        <w:t> -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žiaci stredných škôl, gymnázií, </w:t>
      </w:r>
      <w:r>
        <w:rPr>
          <w:rFonts w:ascii="Arial" w:hAnsi="Arial" w:cs="Arial"/>
          <w:color w:val="000000"/>
          <w:sz w:val="17"/>
          <w:szCs w:val="17"/>
        </w:rPr>
        <w:t xml:space="preserve"> 5.- 8. ročník 8 - ročného gymnázia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a 2. – 5. ročník 5 – ročného gymnázia</w:t>
      </w:r>
    </w:p>
    <w:p w14:paraId="103674F8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1432179A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Súťaž je určená pre</w:t>
      </w:r>
      <w:r>
        <w:rPr>
          <w:rStyle w:val="Vrazn"/>
          <w:rFonts w:ascii="Arial" w:hAnsi="Arial" w:cs="Arial"/>
          <w:color w:val="000000"/>
          <w:sz w:val="17"/>
          <w:szCs w:val="17"/>
        </w:rPr>
        <w:t> jednotlivcov</w:t>
      </w:r>
      <w:r>
        <w:rPr>
          <w:rFonts w:ascii="Arial" w:hAnsi="Arial" w:cs="Arial"/>
          <w:color w:val="000000"/>
          <w:sz w:val="17"/>
          <w:szCs w:val="17"/>
        </w:rPr>
        <w:t>, všetkých záujemcov o astronómiu. Obsahovú náplň budú tvoriť otázky z nasledujúcich okruhov: </w:t>
      </w:r>
      <w:r>
        <w:rPr>
          <w:rStyle w:val="Vrazn"/>
          <w:rFonts w:ascii="Arial" w:hAnsi="Arial" w:cs="Arial"/>
          <w:color w:val="000000"/>
          <w:sz w:val="17"/>
          <w:szCs w:val="17"/>
        </w:rPr>
        <w:t>všeobecná astronómia, astrofyzika, história astronómie, slnečná sústava, astronomické prístroje, využitie kozmonautických prostriedkov v astronómii.</w:t>
      </w:r>
    </w:p>
    <w:p w14:paraId="60C029B0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470C2E5D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Priebeh súťaže:</w:t>
      </w:r>
    </w:p>
    <w:p w14:paraId="395B6F11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Súťaž bude trojstupňová:</w:t>
      </w:r>
    </w:p>
    <w:p w14:paraId="03C0AB62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I. Okresné, resp. regionálne kolá</w:t>
      </w:r>
    </w:p>
    <w:p w14:paraId="0742D9CF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II. Krajské kolá</w:t>
      </w:r>
    </w:p>
    <w:p w14:paraId="683AD9DF" w14:textId="4FF35BB6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Vrazn"/>
          <w:rFonts w:ascii="Arial" w:hAnsi="Arial" w:cs="Arial"/>
          <w:color w:val="000000"/>
          <w:sz w:val="17"/>
          <w:szCs w:val="17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III. Celoslovenské kolo</w:t>
      </w:r>
    </w:p>
    <w:p w14:paraId="4612303B" w14:textId="77777777" w:rsidR="00233974" w:rsidRDefault="00233974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</w:p>
    <w:p w14:paraId="0D1DDC97" w14:textId="444DECAF" w:rsidR="00156F32" w:rsidRDefault="00233974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P</w:t>
      </w:r>
      <w:r w:rsidR="00156F32">
        <w:rPr>
          <w:rStyle w:val="Vrazn"/>
          <w:rFonts w:ascii="Arial" w:hAnsi="Arial" w:cs="Arial"/>
          <w:color w:val="000000"/>
          <w:sz w:val="17"/>
          <w:szCs w:val="17"/>
        </w:rPr>
        <w:t>ostupový kľúč:</w:t>
      </w:r>
    </w:p>
    <w:p w14:paraId="4DA435FE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Do krajských kôl budú postupovať jednotlivci umiestnení na 1. až 3. mieste v okresných resp. regionálnych kolách. Do celoslovenského kola budú postupovať umiestnení na 1. až 3. mieste v krajských kolách.</w:t>
      </w:r>
    </w:p>
    <w:p w14:paraId="2FB82066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Porota:</w:t>
      </w:r>
    </w:p>
    <w:p w14:paraId="45BFBBB3" w14:textId="77777777"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>1. Pre okresné kolá menuje porotu organizátor okresného kola v príslušnom okrese.</w:t>
      </w:r>
    </w:p>
    <w:p w14:paraId="041BCB3C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Kompetencie poroty:</w:t>
      </w:r>
    </w:p>
    <w:p w14:paraId="395077FE" w14:textId="77777777"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>Porota hodnotí odpovede jednotlivých súťažiacich podľa bodového systému, ktorý odsúhlasila na základe návrhov organizátorov príslušných kôl súťaže. Kontroluje správnosť zadaných úloh a po konzultácii s organizátorom príslušného kola ich schvaľuje. Vyhlasuje víťazov súťaže.</w:t>
      </w:r>
    </w:p>
    <w:p w14:paraId="5F1811C8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490A6402" w14:textId="528F3816" w:rsidR="00156F32" w:rsidRPr="00233974" w:rsidRDefault="00156F32" w:rsidP="00233974">
      <w:pPr>
        <w:tabs>
          <w:tab w:val="left" w:pos="1418"/>
        </w:tabs>
        <w:spacing w:line="360" w:lineRule="auto"/>
        <w:ind w:left="1410" w:hanging="1410"/>
        <w:rPr>
          <w:rFonts w:ascii="Arial" w:hAnsi="Arial"/>
          <w:b/>
          <w:bCs/>
          <w:sz w:val="17"/>
          <w:szCs w:val="17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Termíny:</w:t>
      </w:r>
      <w:r w:rsidR="00C360AE">
        <w:rPr>
          <w:rStyle w:val="Vrazn"/>
          <w:rFonts w:ascii="Arial" w:hAnsi="Arial" w:cs="Arial"/>
          <w:color w:val="000000"/>
          <w:sz w:val="17"/>
          <w:szCs w:val="17"/>
        </w:rPr>
        <w:t xml:space="preserve"> </w:t>
      </w:r>
      <w:r w:rsidR="00C360AE">
        <w:rPr>
          <w:rStyle w:val="Vrazn"/>
          <w:rFonts w:ascii="Arial" w:hAnsi="Arial" w:cs="Arial"/>
          <w:color w:val="000000"/>
          <w:sz w:val="17"/>
          <w:szCs w:val="17"/>
        </w:rPr>
        <w:tab/>
      </w:r>
      <w:r w:rsidR="00D0523D">
        <w:rPr>
          <w:rStyle w:val="Vrazn"/>
          <w:rFonts w:ascii="Arial" w:hAnsi="Arial" w:cs="Arial"/>
          <w:color w:val="000000"/>
          <w:sz w:val="17"/>
          <w:szCs w:val="17"/>
          <w:u w:val="single"/>
        </w:rPr>
        <w:t>Prihláste sa do 17.</w:t>
      </w:r>
      <w:r w:rsidR="00E535C8">
        <w:rPr>
          <w:rFonts w:ascii="Arial" w:hAnsi="Arial"/>
          <w:b/>
          <w:bCs/>
          <w:sz w:val="17"/>
          <w:szCs w:val="17"/>
        </w:rPr>
        <w:t xml:space="preserve"> marca 20</w:t>
      </w:r>
      <w:r w:rsidR="00E16EEB">
        <w:rPr>
          <w:rFonts w:ascii="Arial" w:hAnsi="Arial"/>
          <w:b/>
          <w:bCs/>
          <w:sz w:val="17"/>
          <w:szCs w:val="17"/>
        </w:rPr>
        <w:t>2</w:t>
      </w:r>
      <w:r w:rsidR="00332A06">
        <w:rPr>
          <w:rFonts w:ascii="Arial" w:hAnsi="Arial"/>
          <w:b/>
          <w:bCs/>
          <w:sz w:val="17"/>
          <w:szCs w:val="17"/>
        </w:rPr>
        <w:t>3</w:t>
      </w:r>
      <w:r w:rsidR="00E535C8">
        <w:rPr>
          <w:rFonts w:ascii="Arial" w:hAnsi="Arial"/>
          <w:b/>
          <w:bCs/>
          <w:sz w:val="17"/>
          <w:szCs w:val="17"/>
        </w:rPr>
        <w:t xml:space="preserve"> </w:t>
      </w:r>
      <w:r w:rsidR="00E535C8" w:rsidRPr="00E535C8">
        <w:rPr>
          <w:rFonts w:ascii="Arial" w:hAnsi="Arial"/>
          <w:bCs/>
          <w:sz w:val="17"/>
          <w:szCs w:val="17"/>
        </w:rPr>
        <w:t xml:space="preserve">(presný termín </w:t>
      </w:r>
      <w:r w:rsidR="00D0523D">
        <w:rPr>
          <w:rFonts w:ascii="Arial" w:hAnsi="Arial"/>
          <w:bCs/>
          <w:sz w:val="17"/>
          <w:szCs w:val="17"/>
        </w:rPr>
        <w:t xml:space="preserve">súťaže </w:t>
      </w:r>
      <w:r w:rsidR="00E535C8" w:rsidRPr="00E535C8">
        <w:rPr>
          <w:rFonts w:ascii="Arial" w:hAnsi="Arial"/>
          <w:bCs/>
          <w:sz w:val="17"/>
          <w:szCs w:val="17"/>
        </w:rPr>
        <w:t>vyhlasuje okresný organizátor)</w:t>
      </w:r>
      <w:r>
        <w:rPr>
          <w:rFonts w:ascii="Arial" w:hAnsi="Arial" w:cs="Arial"/>
          <w:color w:val="000000"/>
          <w:sz w:val="17"/>
          <w:szCs w:val="17"/>
        </w:rPr>
        <w:t> </w:t>
      </w:r>
    </w:p>
    <w:p w14:paraId="2EAB8608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Ceny: </w:t>
      </w:r>
      <w:r w:rsidR="00C360AE">
        <w:rPr>
          <w:rStyle w:val="Vrazn"/>
          <w:rFonts w:ascii="Arial" w:hAnsi="Arial" w:cs="Arial"/>
          <w:color w:val="000000"/>
          <w:sz w:val="17"/>
          <w:szCs w:val="17"/>
        </w:rPr>
        <w:tab/>
      </w:r>
      <w:r w:rsidR="00C360AE">
        <w:rPr>
          <w:rStyle w:val="Vrazn"/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Ceny pre všetky kategórie a kolá zabezpečia organizátori príslušných kôl.</w:t>
      </w:r>
    </w:p>
    <w:p w14:paraId="43391EFE" w14:textId="119B7A48" w:rsidR="00156F32" w:rsidRDefault="00156F32" w:rsidP="00233974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Vrazn"/>
          <w:rFonts w:ascii="Arial" w:hAnsi="Arial" w:cs="Arial"/>
          <w:color w:val="000000"/>
          <w:sz w:val="17"/>
          <w:szCs w:val="17"/>
        </w:rPr>
        <w:t>Priebeh súťaže:</w:t>
      </w:r>
    </w:p>
    <w:p w14:paraId="0166D776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Vrazn"/>
          <w:rFonts w:ascii="Arial" w:hAnsi="Arial" w:cs="Arial"/>
          <w:color w:val="000000"/>
          <w:sz w:val="17"/>
          <w:szCs w:val="17"/>
        </w:rPr>
        <w:t>Okresné resp. regionálne kolo</w:t>
      </w:r>
    </w:p>
    <w:p w14:paraId="61646D88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 dvoch, eventuálne troch nezávislých častí:</w:t>
      </w:r>
    </w:p>
    <w:p w14:paraId="64CAE5ED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5 – 10</w:t>
      </w:r>
    </w:p>
    <w:p w14:paraId="56E3B380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14:paraId="786A1FBF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Ústne kolo</w:t>
      </w:r>
    </w:p>
    <w:p w14:paraId="1A50D1F5" w14:textId="77777777"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Priebeh okresného kola je v plnej kompetencii okresných organizátorov.</w:t>
      </w:r>
    </w:p>
    <w:p w14:paraId="6B3E5460" w14:textId="67DF8510" w:rsidR="00233974" w:rsidRDefault="00156F32" w:rsidP="00233974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0500AB1B" w14:textId="068DFBFB" w:rsidR="00233974" w:rsidRPr="00233974" w:rsidRDefault="00233974" w:rsidP="00233974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b/>
          <w:bCs/>
          <w:color w:val="000000"/>
          <w:sz w:val="17"/>
          <w:szCs w:val="17"/>
        </w:rPr>
      </w:pP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>Organizátor okresného kola:</w:t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  <w:t>Tribečské osvetové stredisko v Topoľčanoch</w:t>
      </w:r>
    </w:p>
    <w:p w14:paraId="6C0B36EB" w14:textId="503E5081" w:rsidR="00233974" w:rsidRPr="00233974" w:rsidRDefault="00233974" w:rsidP="00233974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b/>
          <w:bCs/>
          <w:color w:val="000000"/>
          <w:sz w:val="17"/>
          <w:szCs w:val="17"/>
        </w:rPr>
      </w:pP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proofErr w:type="spellStart"/>
      <w:r w:rsidRPr="00233974">
        <w:rPr>
          <w:rFonts w:ascii="Arial" w:hAnsi="Arial" w:cs="Arial"/>
          <w:b/>
          <w:bCs/>
          <w:color w:val="000000"/>
          <w:sz w:val="17"/>
          <w:szCs w:val="17"/>
        </w:rPr>
        <w:t>Stummerova</w:t>
      </w:r>
      <w:proofErr w:type="spellEnd"/>
      <w:r w:rsidRPr="00233974">
        <w:rPr>
          <w:rFonts w:ascii="Arial" w:hAnsi="Arial" w:cs="Arial"/>
          <w:b/>
          <w:bCs/>
          <w:color w:val="000000"/>
          <w:sz w:val="17"/>
          <w:szCs w:val="17"/>
        </w:rPr>
        <w:t xml:space="preserve"> 385/16</w:t>
      </w:r>
    </w:p>
    <w:p w14:paraId="01A34D51" w14:textId="69AFB063" w:rsidR="00233974" w:rsidRDefault="00233974" w:rsidP="00233974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b/>
          <w:bCs/>
          <w:color w:val="000000"/>
          <w:sz w:val="17"/>
          <w:szCs w:val="17"/>
        </w:rPr>
      </w:pP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Pr="00233974">
        <w:rPr>
          <w:rFonts w:ascii="Arial" w:hAnsi="Arial" w:cs="Arial"/>
          <w:b/>
          <w:bCs/>
          <w:color w:val="000000"/>
          <w:sz w:val="17"/>
          <w:szCs w:val="17"/>
        </w:rPr>
        <w:tab/>
        <w:t>95501 Topoľčany</w:t>
      </w:r>
    </w:p>
    <w:p w14:paraId="140EA6B3" w14:textId="77777777" w:rsidR="00233974" w:rsidRDefault="00233974" w:rsidP="00233974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14852751" w14:textId="5FAC09FF" w:rsidR="00233974" w:rsidRPr="00233974" w:rsidRDefault="00233974" w:rsidP="00233974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Prihláste sa prosím mailom na mail: trstan@toposveta.sk</w:t>
      </w:r>
    </w:p>
    <w:sectPr w:rsidR="00233974" w:rsidRPr="00233974" w:rsidSect="00156F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F32"/>
    <w:rsid w:val="00000FF9"/>
    <w:rsid w:val="00090B5C"/>
    <w:rsid w:val="0012636D"/>
    <w:rsid w:val="00156F32"/>
    <w:rsid w:val="00175C0D"/>
    <w:rsid w:val="00180E58"/>
    <w:rsid w:val="001D0055"/>
    <w:rsid w:val="00233974"/>
    <w:rsid w:val="00305BBF"/>
    <w:rsid w:val="00332A06"/>
    <w:rsid w:val="0036144E"/>
    <w:rsid w:val="00386DCE"/>
    <w:rsid w:val="003B3E38"/>
    <w:rsid w:val="003E085B"/>
    <w:rsid w:val="00414605"/>
    <w:rsid w:val="004168F4"/>
    <w:rsid w:val="004A63CE"/>
    <w:rsid w:val="004D76E8"/>
    <w:rsid w:val="005B258B"/>
    <w:rsid w:val="0060230F"/>
    <w:rsid w:val="00605338"/>
    <w:rsid w:val="00641EE5"/>
    <w:rsid w:val="0071233D"/>
    <w:rsid w:val="00713E2F"/>
    <w:rsid w:val="007604FB"/>
    <w:rsid w:val="008253BD"/>
    <w:rsid w:val="0084302B"/>
    <w:rsid w:val="00964D9C"/>
    <w:rsid w:val="00AD0368"/>
    <w:rsid w:val="00B604D8"/>
    <w:rsid w:val="00C360AE"/>
    <w:rsid w:val="00C36B65"/>
    <w:rsid w:val="00CD0CAB"/>
    <w:rsid w:val="00D0523D"/>
    <w:rsid w:val="00DE5C26"/>
    <w:rsid w:val="00E16EEB"/>
    <w:rsid w:val="00E32EB6"/>
    <w:rsid w:val="00E41AAD"/>
    <w:rsid w:val="00E535C8"/>
    <w:rsid w:val="00E56111"/>
    <w:rsid w:val="00ED46E4"/>
    <w:rsid w:val="00F07D3B"/>
    <w:rsid w:val="00F1220A"/>
    <w:rsid w:val="00F67E9C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ED6E"/>
  <w15:docId w15:val="{E7BC4899-F404-460D-8E67-7C2C61B3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3E2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1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56F3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basedOn w:val="Predvolenpsmoodseku"/>
    <w:semiHidden/>
    <w:rsid w:val="00416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Dado</cp:lastModifiedBy>
  <cp:revision>9</cp:revision>
  <cp:lastPrinted>2018-12-13T08:18:00Z</cp:lastPrinted>
  <dcterms:created xsi:type="dcterms:W3CDTF">2022-11-29T14:02:00Z</dcterms:created>
  <dcterms:modified xsi:type="dcterms:W3CDTF">2023-01-12T09:47:00Z</dcterms:modified>
</cp:coreProperties>
</file>